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2F7F4B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ASSIGNMENT #3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303011">
        <w:rPr>
          <w:rFonts w:ascii="Arial" w:hAnsi="Arial"/>
          <w:sz w:val="28"/>
        </w:rPr>
        <w:t xml:space="preserve">  (22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D41403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Non-</w:t>
      </w:r>
      <w:r w:rsidR="00C94A54">
        <w:rPr>
          <w:rFonts w:ascii="Arial" w:hAnsi="Arial"/>
          <w:sz w:val="24"/>
        </w:rPr>
        <w:t>mathematical MO</w:t>
      </w:r>
      <w:r>
        <w:rPr>
          <w:rFonts w:ascii="Arial" w:hAnsi="Arial"/>
          <w:sz w:val="24"/>
        </w:rPr>
        <w:t xml:space="preserve"> theory; drawing and naming alkanes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7836FC">
        <w:rPr>
          <w:b/>
          <w:sz w:val="24"/>
        </w:rPr>
        <w:t>(due Monday 17</w:t>
      </w:r>
      <w:r w:rsidR="00D41403">
        <w:rPr>
          <w:b/>
          <w:sz w:val="24"/>
        </w:rPr>
        <w:t xml:space="preserve"> </w:t>
      </w:r>
      <w:r w:rsidR="007836FC">
        <w:rPr>
          <w:b/>
          <w:sz w:val="24"/>
        </w:rPr>
        <w:t>September 2012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>Your name:________________________________________________</w:t>
      </w:r>
      <w:r w:rsidR="00303011">
        <w:rPr>
          <w:b/>
        </w:rPr>
        <w:t xml:space="preserve">  </w:t>
      </w:r>
    </w:p>
    <w:p w:rsidR="00D41403" w:rsidRDefault="00D41403" w:rsidP="00D41403">
      <w:pPr>
        <w:rPr>
          <w:rFonts w:ascii="Comic Sans MS" w:hAnsi="Comic Sans MS"/>
          <w:bCs/>
        </w:rPr>
      </w:pPr>
    </w:p>
    <w:p w:rsidR="00D41403" w:rsidRDefault="00D41403" w:rsidP="00D4140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3.1 </w:t>
      </w:r>
      <w:r>
        <w:rPr>
          <w:rFonts w:ascii="Comic Sans MS" w:hAnsi="Comic Sans MS"/>
          <w:bCs/>
        </w:rPr>
        <w:tab/>
        <w:t>a)</w:t>
      </w:r>
      <w:r>
        <w:rPr>
          <w:rFonts w:ascii="Comic Sans MS" w:hAnsi="Comic Sans MS"/>
          <w:bCs/>
        </w:rPr>
        <w:tab/>
        <w:t>Draw the MO diagram for NO on a separate piece of paper (3 pts)</w:t>
      </w:r>
    </w:p>
    <w:p w:rsidR="00D41403" w:rsidRDefault="00D41403" w:rsidP="00D4140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>b)</w:t>
      </w:r>
      <w:r>
        <w:rPr>
          <w:rFonts w:ascii="Comic Sans MS" w:hAnsi="Comic Sans MS"/>
          <w:bCs/>
        </w:rPr>
        <w:tab/>
        <w:t>How many net bonds are predicted ? _____ (can be non-integer)</w:t>
      </w:r>
      <w:r w:rsidR="00303011">
        <w:rPr>
          <w:rFonts w:ascii="Comic Sans MS" w:hAnsi="Comic Sans MS"/>
          <w:bCs/>
        </w:rPr>
        <w:t xml:space="preserve">  (1 pt)</w:t>
      </w:r>
    </w:p>
    <w:p w:rsidR="00D41403" w:rsidRDefault="00D41403" w:rsidP="00D4140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c) </w:t>
      </w:r>
      <w:r>
        <w:rPr>
          <w:rFonts w:ascii="Comic Sans MS" w:hAnsi="Comic Sans MS"/>
          <w:bCs/>
        </w:rPr>
        <w:tab/>
        <w:t xml:space="preserve">Will NO be paramagnetic </w:t>
      </w:r>
      <w:r w:rsidRPr="00D41403">
        <w:rPr>
          <w:rFonts w:ascii="Comic Sans MS" w:hAnsi="Comic Sans MS"/>
          <w:bCs/>
        </w:rPr>
        <w:t xml:space="preserve">?  </w:t>
      </w:r>
      <w:r w:rsidRPr="00332EF9">
        <w:rPr>
          <w:rFonts w:ascii="Comic Sans MS" w:hAnsi="Comic Sans MS"/>
          <w:bCs/>
        </w:rPr>
        <w:t>YES</w:t>
      </w:r>
      <w:r>
        <w:rPr>
          <w:rFonts w:ascii="Comic Sans MS" w:hAnsi="Comic Sans MS"/>
          <w:bCs/>
        </w:rPr>
        <w:t xml:space="preserve">      NO</w:t>
      </w:r>
      <w:r w:rsidR="00303011">
        <w:rPr>
          <w:rFonts w:ascii="Comic Sans MS" w:hAnsi="Comic Sans MS"/>
          <w:bCs/>
        </w:rPr>
        <w:t xml:space="preserve">  (1 pt)</w:t>
      </w:r>
    </w:p>
    <w:p w:rsidR="00B62CAB" w:rsidRPr="00D41403" w:rsidRDefault="00B62CAB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  <w:r w:rsidRPr="00D41403">
        <w:rPr>
          <w:rFonts w:ascii="Comic Sans MS" w:hAnsi="Comic Sans MS"/>
        </w:rPr>
        <w:t>3.2</w:t>
      </w:r>
      <w:r>
        <w:rPr>
          <w:rFonts w:ascii="Comic Sans MS" w:hAnsi="Comic Sans MS"/>
        </w:rPr>
        <w:tab/>
        <w:t>Despite its’ mathematical complexity, general MO theory dominates modern chemical thinking.</w:t>
      </w:r>
    </w:p>
    <w:p w:rsidR="00D41403" w:rsidRDefault="00D41403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What is the main advantage of the approach?  (1 pt)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3.3</w:t>
      </w:r>
      <w:r>
        <w:rPr>
          <w:rFonts w:ascii="Comic Sans MS" w:hAnsi="Comic Sans MS"/>
        </w:rPr>
        <w:tab/>
        <w:t xml:space="preserve">Draw the </w:t>
      </w:r>
      <w:r w:rsidR="00557E53">
        <w:rPr>
          <w:rFonts w:ascii="Comic Sans MS" w:hAnsi="Comic Sans MS"/>
        </w:rPr>
        <w:t xml:space="preserve">abbreviated </w:t>
      </w:r>
      <w:r>
        <w:rPr>
          <w:rFonts w:ascii="Comic Sans MS" w:hAnsi="Comic Sans MS"/>
        </w:rPr>
        <w:t>bondline forms for the alkanes drawn, written or named below</w:t>
      </w:r>
    </w:p>
    <w:p w:rsidR="00D41403" w:rsidRPr="00D41403" w:rsidRDefault="00E7627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6pt;margin-top:11.35pt;width:82.15pt;height:70.5pt;z-index:251658240" stroked="f">
            <v:textbox>
              <w:txbxContent>
                <w:p w:rsidR="00D41403" w:rsidRDefault="00D41403">
                  <w:r>
                    <w:object w:dxaOrig="1623" w:dyaOrig="12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15pt;height:53.65pt" o:ole="">
                        <v:imagedata r:id="rId7" o:title=""/>
                      </v:shape>
                      <o:OLEObject Type="Embed" ProgID="ACD.ChemSketch.20" ShapeID="_x0000_i1026" DrawAspect="Content" ObjectID="_1408774642" r:id="rId8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>a)</w:t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  <w:t>b) 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CH(CH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)(CH</w:t>
      </w:r>
      <w:r w:rsidR="00D41403">
        <w:rPr>
          <w:rFonts w:ascii="Comic Sans MS" w:hAnsi="Comic Sans MS"/>
          <w:vertAlign w:val="subscript"/>
        </w:rPr>
        <w:t>2</w:t>
      </w:r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  <w:vertAlign w:val="subscript"/>
        </w:rPr>
        <w:t>4</w:t>
      </w:r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 xml:space="preserve"> 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E76278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0" type="#_x0000_t202" style="position:absolute;margin-left:230.25pt;margin-top:.8pt;width:54.75pt;height:72.4pt;z-index:251662336;mso-wrap-style:none" stroked="f">
            <v:textbox style="mso-fit-shape-to-text:t">
              <w:txbxContent>
                <w:p w:rsidR="00557E53" w:rsidRDefault="00557E53">
                  <w:r>
                    <w:object w:dxaOrig="1531" w:dyaOrig="1977">
                      <v:shape id="_x0000_i1028" type="#_x0000_t75" style="width:44.25pt;height:56.65pt" o:ole="">
                        <v:imagedata r:id="rId9" o:title=""/>
                      </v:shape>
                      <o:OLEObject Type="Embed" ProgID="ACD.ChemSketch.20" ShapeID="_x0000_i1028" DrawAspect="Content" ObjectID="_1408774643" r:id="rId10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 xml:space="preserve">c)    </w:t>
      </w:r>
      <w:r w:rsidR="00557E53">
        <w:rPr>
          <w:rFonts w:ascii="Comic Sans MS" w:hAnsi="Comic Sans MS"/>
        </w:rPr>
        <w:t xml:space="preserve"> 2,3,3-trimethylhex</w:t>
      </w:r>
      <w:r w:rsidR="00D41403">
        <w:rPr>
          <w:rFonts w:ascii="Comic Sans MS" w:hAnsi="Comic Sans MS"/>
        </w:rPr>
        <w:t>ane</w:t>
      </w:r>
      <w:r w:rsidR="00D4140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  <w:t xml:space="preserve">d) 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7836FC" w:rsidRDefault="00332EF9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3.4. Draw out all the possible structural isomers of C</w:t>
      </w:r>
      <w:r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12</w:t>
      </w:r>
      <w:r>
        <w:rPr>
          <w:rFonts w:ascii="Comic Sans MS" w:hAnsi="Comic Sans MS"/>
        </w:rPr>
        <w:t xml:space="preserve"> </w:t>
      </w:r>
      <w:r w:rsidR="007836FC">
        <w:rPr>
          <w:rFonts w:ascii="Comic Sans MS" w:hAnsi="Comic Sans MS"/>
        </w:rPr>
        <w:t xml:space="preserve">using abbreviated bondline forms </w:t>
      </w:r>
      <w:r>
        <w:rPr>
          <w:rFonts w:ascii="Comic Sans MS" w:hAnsi="Comic Sans MS"/>
        </w:rPr>
        <w:t>and name</w:t>
      </w:r>
    </w:p>
    <w:p w:rsidR="00332EF9" w:rsidRDefault="007836FC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332EF9">
        <w:rPr>
          <w:rFonts w:ascii="Comic Sans MS" w:hAnsi="Comic Sans MS"/>
        </w:rPr>
        <w:t xml:space="preserve"> them according to IUPAC rules</w:t>
      </w:r>
    </w:p>
    <w:p w:rsidR="008C077E" w:rsidRDefault="00332EF9" w:rsidP="00332EF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(6 pts)</w:t>
      </w:r>
      <w:r w:rsidR="008C077E">
        <w:rPr>
          <w:rFonts w:ascii="Comic Sans MS" w:hAnsi="Comic Sans MS"/>
        </w:rPr>
        <w:tab/>
      </w:r>
      <w:r w:rsidR="008C077E">
        <w:rPr>
          <w:rFonts w:ascii="Comic Sans MS" w:hAnsi="Comic Sans MS"/>
        </w:rPr>
        <w:tab/>
        <w:t xml:space="preserve"> </w:t>
      </w: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3.5. Identify the functional group family</w:t>
      </w:r>
      <w:r w:rsidR="00303011">
        <w:rPr>
          <w:rFonts w:ascii="Comic Sans MS" w:hAnsi="Comic Sans MS"/>
        </w:rPr>
        <w:t xml:space="preserve"> drawn</w:t>
      </w:r>
      <w:r>
        <w:rPr>
          <w:rFonts w:ascii="Comic Sans MS" w:hAnsi="Comic Sans MS"/>
        </w:rPr>
        <w:t xml:space="preserve"> or supply an example of the functional group requested:</w:t>
      </w:r>
    </w:p>
    <w:p w:rsidR="00332EF9" w:rsidRDefault="00E76278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2" type="#_x0000_t202" style="position:absolute;margin-left:280.15pt;margin-top:4.65pt;width:71.85pt;height:57.5pt;z-index:251665408;mso-wrap-style:none" stroked="f">
            <v:textbox style="mso-fit-shape-to-text:t">
              <w:txbxContent>
                <w:p w:rsidR="00303011" w:rsidRDefault="00303011">
                  <w:r>
                    <w:object w:dxaOrig="1416" w:dyaOrig="1238">
                      <v:shape id="_x0000_i1030" type="#_x0000_t75" style="width:57.4pt;height:50.25pt" o:ole="">
                        <v:imagedata r:id="rId11" o:title=""/>
                      </v:shape>
                      <o:OLEObject Type="Embed" ProgID="ACD.ChemSketch.20" ShapeID="_x0000_i1030" DrawAspect="Content" ObjectID="_1408774644" r:id="rId12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1" type="#_x0000_t202" style="position:absolute;margin-left:138pt;margin-top:7.85pt;width:87.4pt;height:48pt;z-index:251664384">
            <v:textbox>
              <w:txbxContent>
                <w:p w:rsidR="00332EF9" w:rsidRDefault="00332EF9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0" type="#_x0000_t202" style="position:absolute;margin-left:21.05pt;margin-top:5.4pt;width:60.7pt;height:56.75pt;z-index:251663360;mso-wrap-style:none" stroked="f">
            <v:textbox style="mso-fit-shape-to-text:t">
              <w:txbxContent>
                <w:p w:rsidR="00332EF9" w:rsidRDefault="00332EF9">
                  <w:r>
                    <w:object w:dxaOrig="1104" w:dyaOrig="1181">
                      <v:shape id="_x0000_i1032" type="#_x0000_t75" style="width:46.15pt;height:49.5pt" o:ole="">
                        <v:imagedata r:id="rId13" o:title=""/>
                      </v:shape>
                      <o:OLEObject Type="Embed" ProgID="ACD.ChemSketch.20" ShapeID="_x0000_i1032" DrawAspect="Content" ObjectID="_1408774645" r:id="rId14"/>
                    </w:object>
                  </w:r>
                </w:p>
              </w:txbxContent>
            </v:textbox>
          </v:shape>
        </w:pict>
      </w: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alkene</w:t>
      </w:r>
      <w:r w:rsidR="00303011">
        <w:rPr>
          <w:rFonts w:ascii="Comic Sans MS" w:hAnsi="Comic Sans MS"/>
        </w:rPr>
        <w:tab/>
      </w:r>
      <w:r w:rsidR="00303011">
        <w:rPr>
          <w:rFonts w:ascii="Comic Sans MS" w:hAnsi="Comic Sans MS"/>
        </w:rPr>
        <w:tab/>
      </w:r>
      <w:r w:rsidR="00303011">
        <w:rPr>
          <w:rFonts w:ascii="Comic Sans MS" w:hAnsi="Comic Sans MS"/>
        </w:rPr>
        <w:tab/>
        <w:t>________________________</w:t>
      </w:r>
    </w:p>
    <w:p w:rsidR="00303011" w:rsidRDefault="00303011" w:rsidP="00332EF9">
      <w:pPr>
        <w:rPr>
          <w:rFonts w:ascii="Comic Sans MS" w:hAnsi="Comic Sans MS"/>
        </w:rPr>
      </w:pPr>
    </w:p>
    <w:p w:rsidR="00303011" w:rsidRDefault="00E76278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4" type="#_x0000_t202" style="position:absolute;margin-left:135pt;margin-top:7.9pt;width:110.65pt;height:60.75pt;z-index:251667456;mso-wrap-style:none" stroked="f">
            <v:textbox style="mso-fit-shape-to-text:t">
              <w:txbxContent>
                <w:p w:rsidR="00303011" w:rsidRDefault="00303011">
                  <w:r>
                    <w:object w:dxaOrig="1786" w:dyaOrig="912">
                      <v:shape id="_x0000_i1034" type="#_x0000_t75" style="width:86.65pt;height:44.25pt" o:ole="">
                        <v:imagedata r:id="rId15" o:title=""/>
                      </v:shape>
                      <o:OLEObject Type="Embed" ProgID="ACD.ChemSketch.20" ShapeID="_x0000_i1034" DrawAspect="Content" ObjectID="_1408774646" r:id="rId16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73" type="#_x0000_t202" style="position:absolute;margin-left:-2.25pt;margin-top:7.9pt;width:87.4pt;height:48pt;z-index:251666432">
            <v:textbox>
              <w:txbxContent>
                <w:p w:rsidR="00303011" w:rsidRDefault="00303011" w:rsidP="00303011"/>
              </w:txbxContent>
            </v:textbox>
          </v:shape>
        </w:pict>
      </w:r>
    </w:p>
    <w:p w:rsidR="00303011" w:rsidRDefault="00E76278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5" type="#_x0000_t202" style="position:absolute;margin-left:295.85pt;margin-top:-.05pt;width:87.4pt;height:48pt;z-index:251668480">
            <v:textbox>
              <w:txbxContent>
                <w:p w:rsidR="00303011" w:rsidRDefault="00303011" w:rsidP="00303011"/>
              </w:txbxContent>
            </v:textbox>
          </v:shape>
        </w:pict>
      </w: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carboxylic acid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</w:t>
      </w:r>
      <w:r>
        <w:rPr>
          <w:rFonts w:ascii="Comic Sans MS" w:hAnsi="Comic Sans MS"/>
        </w:rPr>
        <w:tab/>
        <w:t xml:space="preserve">           amine</w:t>
      </w:r>
    </w:p>
    <w:sectPr w:rsidR="00303011" w:rsidSect="00303011">
      <w:pgSz w:w="12240" w:h="15840"/>
      <w:pgMar w:top="900" w:right="72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2F7F4B"/>
    <w:rsid w:val="00303011"/>
    <w:rsid w:val="00332EF9"/>
    <w:rsid w:val="00375899"/>
    <w:rsid w:val="0039076F"/>
    <w:rsid w:val="004044C4"/>
    <w:rsid w:val="004A44B9"/>
    <w:rsid w:val="0052207D"/>
    <w:rsid w:val="00557E53"/>
    <w:rsid w:val="005E50E2"/>
    <w:rsid w:val="007836FC"/>
    <w:rsid w:val="008C077E"/>
    <w:rsid w:val="009064AA"/>
    <w:rsid w:val="00AD35D8"/>
    <w:rsid w:val="00B225F7"/>
    <w:rsid w:val="00B62CAB"/>
    <w:rsid w:val="00C661D7"/>
    <w:rsid w:val="00C94A54"/>
    <w:rsid w:val="00D41403"/>
    <w:rsid w:val="00D67417"/>
    <w:rsid w:val="00DE0174"/>
    <w:rsid w:val="00E27335"/>
    <w:rsid w:val="00E40449"/>
    <w:rsid w:val="00E76278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8DEF-3EB2-471E-A685-BF500988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2010-08-27T03:19:00Z</cp:lastPrinted>
  <dcterms:created xsi:type="dcterms:W3CDTF">2012-09-10T13:31:00Z</dcterms:created>
  <dcterms:modified xsi:type="dcterms:W3CDTF">2012-09-10T13:31:00Z</dcterms:modified>
</cp:coreProperties>
</file>