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10" w:rsidRDefault="00F974D2" w:rsidP="005868E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33655</wp:posOffset>
                </wp:positionV>
                <wp:extent cx="779780" cy="424180"/>
                <wp:effectExtent l="0" t="0" r="2032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4D2" w:rsidRDefault="00F974D2" w:rsidP="00F974D2">
                            <w:pPr>
                              <w:spacing w:after="0"/>
                              <w:jc w:val="right"/>
                            </w:pPr>
                            <w:r>
                              <w:t>_____/30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5pt;margin-top:2.65pt;width:61.4pt;height:3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thHwIAAEMEAAAOAAAAZHJzL2Uyb0RvYy54bWysU9tu2zAMfR+wfxD0vjox0iUx4hRdugwD&#10;ugvQ7gNoWY6FyaImKbGzrx8lp2l2exmmB4EUqUPykFzdDJ1mB+m8QlPy6dWEM2kE1srsSv7lcftq&#10;wZkPYGrQaGTJj9Lzm/XLF6veFjLHFnUtHSMQ44velrwNwRZZ5kUrO/BXaKUhY4Oug0Cq22W1g57Q&#10;O53lk8nrrEdXW4dCek+vd6ORrxN+00gRPjWNl4HpklNuId0u3VW8s/UKip0D2ypxSgP+IYsOlKGg&#10;Z6g7CMD2Tv0G1Snh0GMTrgR2GTaNEjLVQNVMJ79U89CClakWIsfbM03+/8GKj4fPjqm65DlnBjpq&#10;0aMcAnuDA8sjO731BTk9WHILAz1Tl1Ol3t6j+OqZwU0LZidvncO+lVBTdtP4M7v4OuL4CFL1H7Cm&#10;MLAPmICGxnWROiKDETp16XjuTExF0ON8vpwvyCLINMtnU5JjBCiePlvnwzuJHYtCyR01PoHD4d6H&#10;0fXJJcbyqFW9VVonxe2qjXbsADQk23RO6D+5acP6ki+v8+ux/r9CTNL5E0SnAk27Vl3JF2cnKCJr&#10;b01NaUIRQOlRpuq0OdEYmRs5DEM1kGPktsL6SIQ6HKeatpCEFt13znqa6JL7b3twkjP93lBTltPZ&#10;LK5AUmbX85wUd2mpLi1gBEGVvOJsFDchrU3M0eAtNa9RidjnTE650qSm1py2Kq7CpZ68nnd//QMA&#10;AP//AwBQSwMEFAAGAAgAAAAhAIKpxsTgAAAACQEAAA8AAABkcnMvZG93bnJldi54bWxMj8tOwzAQ&#10;RfdI/IM1SOyonRbaNGRS8coW0bQSXbrJkETE4yh225Svx13BcnRH956TrkbTiSMNrrWMEE0UCOLS&#10;Vi3XCNtNfheDcF5zpTvLhHAmB6vs+irVSWVPvKZj4WsRStglGqHxvk+kdGVDRruJ7YlD9mUHo304&#10;h1pWgz6FctPJqVJzaXTLYaHRPb00VH4XB4Pwvsjn6vz5k7/ef2zedlTEzzsbI97ejE+PIDyN/u8Z&#10;LvgBHbLAtLcHrpzoEJZqGVw8wsMMxCVXsyi47BEW0whklsr/BtkvAAAA//8DAFBLAQItABQABgAI&#10;AAAAIQC2gziS/gAAAOEBAAATAAAAAAAAAAAAAAAAAAAAAABbQ29udGVudF9UeXBlc10ueG1sUEsB&#10;Ai0AFAAGAAgAAAAhADj9If/WAAAAlAEAAAsAAAAAAAAAAAAAAAAALwEAAF9yZWxzLy5yZWxzUEsB&#10;Ai0AFAAGAAgAAAAhAPUc+2EfAgAAQwQAAA4AAAAAAAAAAAAAAAAALgIAAGRycy9lMm9Eb2MueG1s&#10;UEsBAi0AFAAGAAgAAAAhAIKpxsTgAAAACQEAAA8AAAAAAAAAAAAAAAAAeQQAAGRycy9kb3ducmV2&#10;LnhtbFBLBQYAAAAABAAEAPMAAACGBQAAAAA=&#10;">
                <v:textbox>
                  <w:txbxContent>
                    <w:p w:rsidR="00F974D2" w:rsidRDefault="00F974D2" w:rsidP="00F974D2">
                      <w:pPr>
                        <w:spacing w:after="0"/>
                        <w:jc w:val="right"/>
                      </w:pPr>
                      <w:r>
                        <w:t>_____/30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8EB">
        <w:t xml:space="preserve">For the following reactions, draw a mechanism and predict the product.  </w:t>
      </w:r>
      <w:r w:rsidR="00160289">
        <w:t>Be</w:t>
      </w:r>
      <w:r w:rsidR="005868EB">
        <w:t xml:space="preserve"> sure </w:t>
      </w:r>
      <w:r w:rsidR="00160289">
        <w:t>to</w:t>
      </w:r>
      <w:r w:rsidR="005868EB">
        <w:t xml:space="preserve"> account for regiochemistry, stereochemistry, and any rearrangements</w:t>
      </w:r>
      <w:r w:rsidR="00137FD2">
        <w:t xml:space="preserve"> in the mechanism</w:t>
      </w:r>
      <w:r w:rsidR="005868EB">
        <w:t>.</w:t>
      </w:r>
      <w:r w:rsidR="00F030AA">
        <w:t xml:space="preserve">  (20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11"/>
      </w:tblGrid>
      <w:tr w:rsidR="00AF02BB" w:rsidTr="00AF02BB">
        <w:trPr>
          <w:trHeight w:val="2592"/>
        </w:trPr>
        <w:tc>
          <w:tcPr>
            <w:tcW w:w="625" w:type="dxa"/>
          </w:tcPr>
          <w:p w:rsidR="00AF02BB" w:rsidRDefault="00AF02BB" w:rsidP="002D3529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711" w:type="dxa"/>
          </w:tcPr>
          <w:p w:rsidR="00496CE3" w:rsidRDefault="00496CE3" w:rsidP="00AF02BB">
            <w:r>
              <w:object w:dxaOrig="492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4pt;height:46pt" o:ole="">
                  <v:imagedata r:id="rId7" o:title="" cropbottom="18857f" cropright="21127f"/>
                </v:shape>
                <o:OLEObject Type="Embed" ProgID="ACD.ChemSketch.20" ShapeID="_x0000_i1025" DrawAspect="Content" ObjectID="_1573476365" r:id="rId8"/>
              </w:object>
            </w:r>
          </w:p>
          <w:p w:rsidR="00AF02BB" w:rsidRDefault="00AF02BB" w:rsidP="00AF02BB"/>
        </w:tc>
      </w:tr>
      <w:tr w:rsidR="00AF02BB" w:rsidTr="00AF02BB">
        <w:trPr>
          <w:trHeight w:val="2592"/>
        </w:trPr>
        <w:tc>
          <w:tcPr>
            <w:tcW w:w="625" w:type="dxa"/>
          </w:tcPr>
          <w:p w:rsidR="00AF02BB" w:rsidRDefault="00AF02BB" w:rsidP="00AF02BB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711" w:type="dxa"/>
          </w:tcPr>
          <w:p w:rsidR="00AF02BB" w:rsidRDefault="00496CE3" w:rsidP="00AF02BB">
            <w:r>
              <w:object w:dxaOrig="4305" w:dyaOrig="1410">
                <v:shape id="_x0000_i1026" type="#_x0000_t75" style="width:215.6pt;height:70.4pt" o:ole="">
                  <v:imagedata r:id="rId9" o:title=""/>
                </v:shape>
                <o:OLEObject Type="Embed" ProgID="ACD.ChemSketch.20" ShapeID="_x0000_i1026" DrawAspect="Content" ObjectID="_1573476366" r:id="rId10"/>
              </w:object>
            </w:r>
          </w:p>
        </w:tc>
      </w:tr>
      <w:tr w:rsidR="00AF02BB" w:rsidTr="00AF02BB">
        <w:trPr>
          <w:trHeight w:val="2592"/>
        </w:trPr>
        <w:tc>
          <w:tcPr>
            <w:tcW w:w="625" w:type="dxa"/>
          </w:tcPr>
          <w:p w:rsidR="00AF02BB" w:rsidRDefault="00AF02BB" w:rsidP="00AF02BB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711" w:type="dxa"/>
          </w:tcPr>
          <w:p w:rsidR="00AF02BB" w:rsidRDefault="00496CE3" w:rsidP="00AF02BB">
            <w:r>
              <w:object w:dxaOrig="4305" w:dyaOrig="1410">
                <v:shape id="_x0000_i1027" type="#_x0000_t75" style="width:215.6pt;height:70.4pt" o:ole="">
                  <v:imagedata r:id="rId11" o:title=""/>
                </v:shape>
                <o:OLEObject Type="Embed" ProgID="ACD.ChemSketch.20" ShapeID="_x0000_i1027" DrawAspect="Content" ObjectID="_1573476367" r:id="rId12"/>
              </w:object>
            </w:r>
          </w:p>
        </w:tc>
      </w:tr>
      <w:tr w:rsidR="00AF02BB" w:rsidTr="00AF02BB">
        <w:trPr>
          <w:trHeight w:val="2592"/>
        </w:trPr>
        <w:tc>
          <w:tcPr>
            <w:tcW w:w="625" w:type="dxa"/>
          </w:tcPr>
          <w:p w:rsidR="00AF02BB" w:rsidRDefault="00AF02BB" w:rsidP="00AF02BB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711" w:type="dxa"/>
          </w:tcPr>
          <w:p w:rsidR="00AF02BB" w:rsidRDefault="00496CE3" w:rsidP="00AF02BB">
            <w:r>
              <w:object w:dxaOrig="4305" w:dyaOrig="1620">
                <v:shape id="_x0000_i1028" type="#_x0000_t75" style="width:215.6pt;height:81.2pt" o:ole="">
                  <v:imagedata r:id="rId13" o:title=""/>
                </v:shape>
                <o:OLEObject Type="Embed" ProgID="ACD.ChemSketch.20" ShapeID="_x0000_i1028" DrawAspect="Content" ObjectID="_1573476368" r:id="rId14"/>
              </w:object>
            </w:r>
          </w:p>
        </w:tc>
      </w:tr>
      <w:tr w:rsidR="00AF02BB" w:rsidTr="00AF02BB">
        <w:trPr>
          <w:trHeight w:val="2592"/>
        </w:trPr>
        <w:tc>
          <w:tcPr>
            <w:tcW w:w="625" w:type="dxa"/>
          </w:tcPr>
          <w:p w:rsidR="00AF02BB" w:rsidRDefault="00AF02BB" w:rsidP="00AF02BB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8711" w:type="dxa"/>
          </w:tcPr>
          <w:p w:rsidR="00AF02BB" w:rsidRDefault="00496CE3" w:rsidP="00AF02BB">
            <w:r>
              <w:object w:dxaOrig="4305" w:dyaOrig="1410">
                <v:shape id="_x0000_i1029" type="#_x0000_t75" style="width:215.6pt;height:70.4pt" o:ole="">
                  <v:imagedata r:id="rId15" o:title=""/>
                </v:shape>
                <o:OLEObject Type="Embed" ProgID="ACD.ChemSketch.20" ShapeID="_x0000_i1029" DrawAspect="Content" ObjectID="_1573476369" r:id="rId16"/>
              </w:object>
            </w:r>
          </w:p>
        </w:tc>
      </w:tr>
    </w:tbl>
    <w:p w:rsidR="005868EB" w:rsidRDefault="00FA0AC0" w:rsidP="00FA0AC0">
      <w:pPr>
        <w:pStyle w:val="ListParagraph"/>
        <w:numPr>
          <w:ilvl w:val="0"/>
          <w:numId w:val="1"/>
        </w:numPr>
      </w:pPr>
      <w:r>
        <w:lastRenderedPageBreak/>
        <w:t>For the following reactions, predict the products (no mechanism).  Make sure you include the proper regiochemistry and stereochemistry.</w:t>
      </w:r>
      <w:r w:rsidR="00D911BF">
        <w:t xml:space="preserve">  (4 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8995"/>
      </w:tblGrid>
      <w:tr w:rsidR="0007098E" w:rsidTr="00111AC5">
        <w:trPr>
          <w:trHeight w:val="2160"/>
        </w:trPr>
        <w:tc>
          <w:tcPr>
            <w:tcW w:w="355" w:type="dxa"/>
          </w:tcPr>
          <w:p w:rsidR="0007098E" w:rsidRDefault="0007098E" w:rsidP="0007098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8995" w:type="dxa"/>
          </w:tcPr>
          <w:p w:rsidR="0007098E" w:rsidRDefault="00496CE3" w:rsidP="00D05FBB">
            <w:r>
              <w:object w:dxaOrig="4920" w:dyaOrig="1410">
                <v:shape id="_x0000_i1030" type="#_x0000_t75" style="width:246pt;height:70.4pt" o:ole="">
                  <v:imagedata r:id="rId17" o:title=""/>
                </v:shape>
                <o:OLEObject Type="Embed" ProgID="ACD.ChemSketch.20" ShapeID="_x0000_i1030" DrawAspect="Content" ObjectID="_1573476370" r:id="rId18"/>
              </w:object>
            </w:r>
          </w:p>
        </w:tc>
      </w:tr>
      <w:tr w:rsidR="0007098E" w:rsidTr="00111AC5">
        <w:trPr>
          <w:trHeight w:val="2160"/>
        </w:trPr>
        <w:tc>
          <w:tcPr>
            <w:tcW w:w="355" w:type="dxa"/>
          </w:tcPr>
          <w:p w:rsidR="0007098E" w:rsidRDefault="0007098E" w:rsidP="0007098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8995" w:type="dxa"/>
          </w:tcPr>
          <w:p w:rsidR="0007098E" w:rsidRDefault="00496CE3" w:rsidP="00D05FBB">
            <w:r>
              <w:object w:dxaOrig="4920" w:dyaOrig="1425">
                <v:shape id="_x0000_i1031" type="#_x0000_t75" style="width:246pt;height:71.6pt" o:ole="">
                  <v:imagedata r:id="rId19" o:title=""/>
                </v:shape>
                <o:OLEObject Type="Embed" ProgID="ACD.ChemSketch.20" ShapeID="_x0000_i1031" DrawAspect="Content" ObjectID="_1573476371" r:id="rId20"/>
              </w:object>
            </w:r>
          </w:p>
        </w:tc>
      </w:tr>
      <w:tr w:rsidR="0007098E" w:rsidTr="00111AC5">
        <w:trPr>
          <w:trHeight w:val="2160"/>
        </w:trPr>
        <w:tc>
          <w:tcPr>
            <w:tcW w:w="355" w:type="dxa"/>
          </w:tcPr>
          <w:p w:rsidR="0007098E" w:rsidRDefault="0007098E" w:rsidP="0007098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8995" w:type="dxa"/>
          </w:tcPr>
          <w:p w:rsidR="0007098E" w:rsidRDefault="00496CE3" w:rsidP="00D05FBB">
            <w:r>
              <w:object w:dxaOrig="4920" w:dyaOrig="1455">
                <v:shape id="_x0000_i1032" type="#_x0000_t75" style="width:246pt;height:72.4pt" o:ole="">
                  <v:imagedata r:id="rId21" o:title=""/>
                </v:shape>
                <o:OLEObject Type="Embed" ProgID="ACD.ChemSketch.20" ShapeID="_x0000_i1032" DrawAspect="Content" ObjectID="_1573476372" r:id="rId22"/>
              </w:object>
            </w:r>
          </w:p>
        </w:tc>
      </w:tr>
      <w:tr w:rsidR="0007098E" w:rsidTr="00111AC5">
        <w:trPr>
          <w:trHeight w:val="2160"/>
        </w:trPr>
        <w:tc>
          <w:tcPr>
            <w:tcW w:w="355" w:type="dxa"/>
          </w:tcPr>
          <w:p w:rsidR="0007098E" w:rsidRDefault="0007098E" w:rsidP="0007098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8995" w:type="dxa"/>
          </w:tcPr>
          <w:p w:rsidR="0007098E" w:rsidRDefault="00496CE3" w:rsidP="00D05FBB">
            <w:r>
              <w:object w:dxaOrig="4920" w:dyaOrig="1410">
                <v:shape id="_x0000_i1033" type="#_x0000_t75" style="width:246pt;height:70.4pt" o:ole="">
                  <v:imagedata r:id="rId23" o:title=""/>
                </v:shape>
                <o:OLEObject Type="Embed" ProgID="ACD.ChemSketch.20" ShapeID="_x0000_i1033" DrawAspect="Content" ObjectID="_1573476373" r:id="rId24"/>
              </w:object>
            </w:r>
          </w:p>
        </w:tc>
      </w:tr>
    </w:tbl>
    <w:p w:rsidR="00F974D2" w:rsidRDefault="00F974D2" w:rsidP="00D05FBB"/>
    <w:p w:rsidR="00F974D2" w:rsidRDefault="00F974D2">
      <w:r>
        <w:br w:type="page"/>
      </w:r>
    </w:p>
    <w:p w:rsidR="00D05FBB" w:rsidRDefault="00D05FBB" w:rsidP="00D05FBB"/>
    <w:p w:rsidR="00D05FBB" w:rsidRDefault="00284BFB" w:rsidP="00D05FB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408940</wp:posOffset>
                </wp:positionV>
                <wp:extent cx="6273800" cy="99568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  <w:gridCol w:w="1570"/>
                              <w:gridCol w:w="1570"/>
                              <w:gridCol w:w="1717"/>
                              <w:gridCol w:w="1570"/>
                              <w:gridCol w:w="1571"/>
                            </w:tblGrid>
                            <w:tr w:rsidR="0011323F" w:rsidTr="0011323F"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BD50D0">
                                  <w:proofErr w:type="spellStart"/>
                                  <w:r>
                                    <w:t>HBr</w:t>
                                  </w:r>
                                  <w:proofErr w:type="spellEnd"/>
                                </w:p>
                                <w:p w:rsidR="00284BFB" w:rsidRDefault="00284BFB"/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>
                                  <w:proofErr w:type="spellStart"/>
                                  <w:r>
                                    <w:t>HBr</w:t>
                                  </w:r>
                                  <w:proofErr w:type="spellEnd"/>
                                  <w:r>
                                    <w:t>, HOOH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BD50D0">
                                  <w:r>
                                    <w:t>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 xml:space="preserve">O, </w:t>
                                  </w:r>
                                </w:p>
                                <w:p w:rsidR="00284BFB" w:rsidRPr="0077581C" w:rsidRDefault="00284BFB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dil. 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SO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BD50D0">
                                  <w:r>
                                    <w:t>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, Pt</w:t>
                                  </w:r>
                                </w:p>
                                <w:p w:rsidR="00284BFB" w:rsidRDefault="00284BFB"/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284BFB">
                                  <w:r>
                                    <w:t>Br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, 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</w:t>
                                  </w:r>
                                </w:p>
                                <w:p w:rsidR="00284BFB" w:rsidRDefault="00284BFB" w:rsidP="00BD50D0"/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284BFB">
                                  <w:r>
                                    <w:t>Br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284BFB" w:rsidRDefault="00284BFB" w:rsidP="00284BFB"/>
                              </w:tc>
                            </w:tr>
                            <w:tr w:rsidR="0011323F" w:rsidTr="0011323F"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BD50D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Hg(</w:t>
                                  </w:r>
                                  <w:proofErr w:type="spellStart"/>
                                  <w:r>
                                    <w:t>OAc</w:t>
                                  </w:r>
                                  <w:proofErr w:type="spellEnd"/>
                                  <w:r>
                                    <w:t>)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, 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</w:t>
                                  </w:r>
                                </w:p>
                                <w:p w:rsidR="00284BFB" w:rsidRDefault="00284BFB" w:rsidP="0077581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NaBH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BD50D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BH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284BFB" w:rsidRDefault="00284BFB" w:rsidP="0077581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NaOH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B13FA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CH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t>CO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t>H</w:t>
                                  </w:r>
                                </w:p>
                                <w:p w:rsidR="00284BFB" w:rsidRDefault="00284BFB" w:rsidP="0011323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H</w:t>
                                  </w:r>
                                  <w:r w:rsidRPr="000F67CC">
                                    <w:rPr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B13FA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  <w:r>
                                    <w:t>OsO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  <w:p w:rsidR="00284BFB" w:rsidRDefault="00284BFB" w:rsidP="0011323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  <w:r>
                                    <w:t>NaHSO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t>/H</w:t>
                                  </w:r>
                                  <w:r w:rsidRPr="00B13FA6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284BF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O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  <w:p w:rsidR="00284BFB" w:rsidRDefault="00284BFB" w:rsidP="00284BF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SMe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</w:tcPr>
                                <w:p w:rsidR="00284BFB" w:rsidRDefault="00284BFB" w:rsidP="00284BF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KMnO</w:t>
                                  </w:r>
                                  <w:r w:rsidRPr="000F67CC"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t xml:space="preserve">, </w:t>
                                  </w:r>
                                </w:p>
                                <w:p w:rsidR="00284BFB" w:rsidRDefault="00284BFB" w:rsidP="00284BF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proofErr w:type="spellStart"/>
                                  <w:r>
                                    <w:t>NaOH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13FA6" w:rsidRDefault="00B13FA6" w:rsidP="00B13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4pt;margin-top:32.2pt;width:494pt;height: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uQJwIAAE0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NJ8sKDFM&#10;Y5EeRR/IO+hJHvXprC8w7MFiYOjxGOuccvX2Hvh3TwxsW2b24tY56FrBauQ3iTezq6sDjo8gVfcJ&#10;anyGHQIkoL5xOoqHchBExzqdLrWJVDgezvPF2+UYXRx9q9VsvkzFy1jxdNs6Hz4I0CRuSuqw9gmd&#10;He99iGxY8RQSH/OgZL2TSiXD7autcuTIsE926UsJvAhThnT4+iyfDQL8FWKcvj9BaBmw4ZXUJcV0&#10;8ItBrIiyvTd12gcm1bBHysqcdYzSDSKGvupTyZLIUeMK6hMK62Dob5xH3LTgflLSYW+X1P84MCco&#10;UR8NFmc1mU7jMCRjOlvkaLhrT3XtYYYjVEkDJcN2G9IARdoGbrGIjUz6PjM5U8aeTbKf5ysOxbWd&#10;op7/AptfAAAA//8DAFBLAwQUAAYACAAAACEAn2IW6t4AAAAIAQAADwAAAGRycy9kb3ducmV2Lnht&#10;bEyPwU7DMBBE70j8g7VIXBB1aqI0DXEqhASCGxQEVzfeJhH2OthuGv4e9wTH0Yxm3tSb2Ro2oQ+D&#10;IwnLRQYMqXV6oE7C+9vDdQksREVaGUco4QcDbJrzs1pV2h3pFadt7FgqoVApCX2MY8V5aHu0Kizc&#10;iJS8vfNWxSR9x7VXx1RuDRdZVnCrBkoLvRrxvsf2a3uwEsr8afoMzzcvH22xN+t4tZoev72Ulxfz&#10;3S2wiHP8C8MJP6FDk5h27kA6MCPhBB4lFHkOLNnrciWA7SQIsRTAm5r/P9D8AgAA//8DAFBLAQIt&#10;ABQABgAIAAAAIQC2gziS/gAAAOEBAAATAAAAAAAAAAAAAAAAAAAAAABbQ29udGVudF9UeXBlc10u&#10;eG1sUEsBAi0AFAAGAAgAAAAhADj9If/WAAAAlAEAAAsAAAAAAAAAAAAAAAAALwEAAF9yZWxzLy5y&#10;ZWxzUEsBAi0AFAAGAAgAAAAhAF5qi5AnAgAATQQAAA4AAAAAAAAAAAAAAAAALgIAAGRycy9lMm9E&#10;b2MueG1sUEsBAi0AFAAGAAgAAAAhAJ9iFureAAAACAEAAA8AAAAAAAAAAAAAAAAAgQQAAGRycy9k&#10;b3ducmV2LnhtbFBLBQYAAAAABAAEAPMAAACMBQAAAAA=&#10;">
                <v:textbox>
                  <w:txbxContent>
                    <w:tbl>
                      <w:tblPr>
                        <w:tblStyle w:val="TableGrid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  <w:gridCol w:w="1570"/>
                        <w:gridCol w:w="1570"/>
                        <w:gridCol w:w="1717"/>
                        <w:gridCol w:w="1570"/>
                        <w:gridCol w:w="1571"/>
                      </w:tblGrid>
                      <w:tr w:rsidR="0011323F" w:rsidTr="0011323F">
                        <w:tc>
                          <w:tcPr>
                            <w:tcW w:w="833" w:type="pct"/>
                          </w:tcPr>
                          <w:p w:rsidR="00284BFB" w:rsidRDefault="00284BFB" w:rsidP="00BD50D0">
                            <w:proofErr w:type="spellStart"/>
                            <w:r>
                              <w:t>HBr</w:t>
                            </w:r>
                            <w:proofErr w:type="spellEnd"/>
                          </w:p>
                          <w:p w:rsidR="00284BFB" w:rsidRDefault="00284BFB"/>
                        </w:tc>
                        <w:tc>
                          <w:tcPr>
                            <w:tcW w:w="833" w:type="pct"/>
                          </w:tcPr>
                          <w:p w:rsidR="00284BFB" w:rsidRDefault="00284BFB">
                            <w:proofErr w:type="spellStart"/>
                            <w:r>
                              <w:t>HBr</w:t>
                            </w:r>
                            <w:proofErr w:type="spellEnd"/>
                            <w:r>
                              <w:t>, HOOH</w:t>
                            </w:r>
                          </w:p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BD50D0">
                            <w:r>
                              <w:t>H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O, </w:t>
                            </w:r>
                          </w:p>
                          <w:p w:rsidR="00284BFB" w:rsidRPr="0077581C" w:rsidRDefault="00284BF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dil. H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 w:rsidRPr="000F67CC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BD50D0">
                            <w:r>
                              <w:t>H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, Pt</w:t>
                            </w:r>
                          </w:p>
                          <w:p w:rsidR="00284BFB" w:rsidRDefault="00284BFB"/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284BFB">
                            <w:r>
                              <w:t>Br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, H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  <w:p w:rsidR="00284BFB" w:rsidRDefault="00284BFB" w:rsidP="00BD50D0"/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284BFB">
                            <w:r>
                              <w:t>Br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284BFB" w:rsidRDefault="00284BFB" w:rsidP="00284BFB"/>
                        </w:tc>
                      </w:tr>
                      <w:tr w:rsidR="0011323F" w:rsidTr="0011323F">
                        <w:tc>
                          <w:tcPr>
                            <w:tcW w:w="833" w:type="pct"/>
                          </w:tcPr>
                          <w:p w:rsidR="00284BFB" w:rsidRDefault="00284BFB" w:rsidP="00BD50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Hg(</w:t>
                            </w:r>
                            <w:proofErr w:type="spellStart"/>
                            <w:r>
                              <w:t>OAc</w:t>
                            </w:r>
                            <w:proofErr w:type="spellEnd"/>
                            <w:r>
                              <w:t>)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, H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  <w:p w:rsidR="00284BFB" w:rsidRDefault="00284BFB" w:rsidP="0077581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NaBH</w:t>
                            </w:r>
                            <w:r w:rsidRPr="000F67CC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BD50D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BH</w:t>
                            </w:r>
                            <w:r w:rsidRPr="000F67CC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  <w:p w:rsidR="00284BFB" w:rsidRDefault="00284BFB" w:rsidP="007758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NaOH</w:t>
                            </w:r>
                            <w:proofErr w:type="spellEnd"/>
                          </w:p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B13FA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CH</w:t>
                            </w:r>
                            <w:r w:rsidRPr="000F67CC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CO</w:t>
                            </w:r>
                            <w:r w:rsidRPr="000F67CC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H</w:t>
                            </w:r>
                          </w:p>
                          <w:p w:rsidR="00284BFB" w:rsidRDefault="00284BFB" w:rsidP="001132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</w:t>
                            </w:r>
                            <w:r w:rsidRPr="000F67CC">
                              <w:rPr>
                                <w:vertAlign w:val="superscript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B13FA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OsO</w:t>
                            </w:r>
                            <w:r w:rsidRPr="000F67CC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  <w:p w:rsidR="00284BFB" w:rsidRDefault="00284BFB" w:rsidP="001132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NaHSO</w:t>
                            </w:r>
                            <w:r w:rsidRPr="000F67CC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/H</w:t>
                            </w:r>
                            <w:r w:rsidRPr="00B13FA6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284B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</w:t>
                            </w:r>
                            <w:r w:rsidRPr="000F67CC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  <w:p w:rsidR="00284BFB" w:rsidRDefault="00284BFB" w:rsidP="00284BF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SMe</w:t>
                            </w:r>
                            <w:r w:rsidRPr="000F67CC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3" w:type="pct"/>
                          </w:tcPr>
                          <w:p w:rsidR="00284BFB" w:rsidRDefault="00284BFB" w:rsidP="00284B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KMnO</w:t>
                            </w:r>
                            <w:r w:rsidRPr="000F67CC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, </w:t>
                            </w:r>
                          </w:p>
                          <w:p w:rsidR="00284BFB" w:rsidRDefault="00284BFB" w:rsidP="00284B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NaOH</w:t>
                            </w:r>
                            <w:proofErr w:type="spellEnd"/>
                          </w:p>
                        </w:tc>
                      </w:tr>
                    </w:tbl>
                    <w:p w:rsidR="00B13FA6" w:rsidRDefault="00B13FA6" w:rsidP="00B13FA6"/>
                  </w:txbxContent>
                </v:textbox>
                <w10:wrap type="square"/>
              </v:shape>
            </w:pict>
          </mc:Fallback>
        </mc:AlternateContent>
      </w:r>
      <w:r w:rsidR="00111AC5">
        <w:rPr>
          <w:noProof/>
        </w:rPr>
        <w:t>Fill in the boxes below.  A</w:t>
      </w:r>
      <w:r w:rsidR="00BF7E02">
        <w:t>ll reagents are in the box.</w:t>
      </w:r>
      <w:r w:rsidR="007B0835">
        <w:t xml:space="preserve">  (</w:t>
      </w:r>
      <w:r w:rsidR="00DA18E5">
        <w:t>6</w:t>
      </w:r>
      <w:r w:rsidR="007B0835">
        <w:t xml:space="preserve"> pts)</w:t>
      </w:r>
    </w:p>
    <w:p w:rsidR="00111AC5" w:rsidRDefault="00111AC5" w:rsidP="000F67CC"/>
    <w:p w:rsidR="00BF7E02" w:rsidRDefault="00AE0934" w:rsidP="000F67CC">
      <w:r>
        <w:object w:dxaOrig="10786" w:dyaOrig="10456">
          <v:shape id="_x0000_i1038" type="#_x0000_t75" style="width:459.6pt;height:452.8pt" o:ole="">
            <v:imagedata r:id="rId25" o:title="" cropbottom="11526f" cropright="12322f"/>
          </v:shape>
          <o:OLEObject Type="Embed" ProgID="ACD.ChemSketch.20" ShapeID="_x0000_i1038" DrawAspect="Content" ObjectID="_1573476374" r:id="rId26"/>
        </w:object>
      </w:r>
      <w:bookmarkStart w:id="0" w:name="_GoBack"/>
      <w:bookmarkEnd w:id="0"/>
    </w:p>
    <w:sectPr w:rsidR="00BF7E02" w:rsidSect="00AF02BB">
      <w:headerReference w:type="default" r:id="rId2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CB" w:rsidRDefault="00A14CCB" w:rsidP="002500F4">
      <w:pPr>
        <w:spacing w:after="0" w:line="240" w:lineRule="auto"/>
      </w:pPr>
      <w:r>
        <w:separator/>
      </w:r>
    </w:p>
  </w:endnote>
  <w:endnote w:type="continuationSeparator" w:id="0">
    <w:p w:rsidR="00A14CCB" w:rsidRDefault="00A14CCB" w:rsidP="0025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CB" w:rsidRDefault="00A14CCB" w:rsidP="002500F4">
      <w:pPr>
        <w:spacing w:after="0" w:line="240" w:lineRule="auto"/>
      </w:pPr>
      <w:r>
        <w:separator/>
      </w:r>
    </w:p>
  </w:footnote>
  <w:footnote w:type="continuationSeparator" w:id="0">
    <w:p w:rsidR="00A14CCB" w:rsidRDefault="00A14CCB" w:rsidP="0025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0F4" w:rsidRDefault="002500F4">
    <w:pPr>
      <w:pStyle w:val="Header"/>
    </w:pPr>
    <w:r>
      <w:t>Organic Chemistry 1</w:t>
    </w:r>
    <w:r>
      <w:tab/>
    </w:r>
    <w:r>
      <w:tab/>
      <w:t>Name__________________________</w:t>
    </w:r>
  </w:p>
  <w:p w:rsidR="002500F4" w:rsidRDefault="002500F4">
    <w:pPr>
      <w:pStyle w:val="Header"/>
    </w:pPr>
    <w:r>
      <w:t>Ch. 8 Alkenes, Graded HW</w:t>
    </w:r>
    <w:r>
      <w:tab/>
    </w:r>
    <w:r>
      <w:tab/>
      <w:t>Due Monday Nov 4</w:t>
    </w:r>
    <w:r w:rsidRPr="002500F4">
      <w:rPr>
        <w:vertAlign w:val="superscript"/>
      </w:rPr>
      <w:t>th</w:t>
    </w:r>
    <w: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8BB"/>
    <w:multiLevelType w:val="hybridMultilevel"/>
    <w:tmpl w:val="FCE81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60D6C"/>
    <w:multiLevelType w:val="hybridMultilevel"/>
    <w:tmpl w:val="992CC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42DBD"/>
    <w:multiLevelType w:val="hybridMultilevel"/>
    <w:tmpl w:val="EB4ECC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B5F49"/>
    <w:multiLevelType w:val="hybridMultilevel"/>
    <w:tmpl w:val="7F44F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415E91"/>
    <w:multiLevelType w:val="hybridMultilevel"/>
    <w:tmpl w:val="FCE81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11453"/>
    <w:multiLevelType w:val="hybridMultilevel"/>
    <w:tmpl w:val="43244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B30D5"/>
    <w:multiLevelType w:val="hybridMultilevel"/>
    <w:tmpl w:val="F28EB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893828"/>
    <w:multiLevelType w:val="hybridMultilevel"/>
    <w:tmpl w:val="FC54CA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EC389D"/>
    <w:multiLevelType w:val="hybridMultilevel"/>
    <w:tmpl w:val="DF3EE5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75A88"/>
    <w:multiLevelType w:val="hybridMultilevel"/>
    <w:tmpl w:val="96E2E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012FBB"/>
    <w:multiLevelType w:val="hybridMultilevel"/>
    <w:tmpl w:val="FCE81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F4"/>
    <w:rsid w:val="0007098E"/>
    <w:rsid w:val="000F67CC"/>
    <w:rsid w:val="00111AC5"/>
    <w:rsid w:val="0011323F"/>
    <w:rsid w:val="00137FD2"/>
    <w:rsid w:val="00160289"/>
    <w:rsid w:val="002500F4"/>
    <w:rsid w:val="00284BFB"/>
    <w:rsid w:val="0029230C"/>
    <w:rsid w:val="00295591"/>
    <w:rsid w:val="002D3529"/>
    <w:rsid w:val="002D796B"/>
    <w:rsid w:val="00496CE3"/>
    <w:rsid w:val="004B06F9"/>
    <w:rsid w:val="005868EB"/>
    <w:rsid w:val="005D2402"/>
    <w:rsid w:val="005F66AB"/>
    <w:rsid w:val="006C37AB"/>
    <w:rsid w:val="006E0E50"/>
    <w:rsid w:val="00762DC3"/>
    <w:rsid w:val="0077581C"/>
    <w:rsid w:val="007A31FF"/>
    <w:rsid w:val="007B0835"/>
    <w:rsid w:val="008B2731"/>
    <w:rsid w:val="0093301A"/>
    <w:rsid w:val="009869EF"/>
    <w:rsid w:val="00A12F8F"/>
    <w:rsid w:val="00A14CCB"/>
    <w:rsid w:val="00AE0934"/>
    <w:rsid w:val="00AF02BB"/>
    <w:rsid w:val="00B13FA6"/>
    <w:rsid w:val="00BA6F5C"/>
    <w:rsid w:val="00BD50D0"/>
    <w:rsid w:val="00BF2D37"/>
    <w:rsid w:val="00BF7E02"/>
    <w:rsid w:val="00D05FBB"/>
    <w:rsid w:val="00D911BF"/>
    <w:rsid w:val="00DA18E5"/>
    <w:rsid w:val="00F030AA"/>
    <w:rsid w:val="00F20C4E"/>
    <w:rsid w:val="00F974D2"/>
    <w:rsid w:val="00FA0AC0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129C-40FF-4945-AA44-742E155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F4"/>
  </w:style>
  <w:style w:type="paragraph" w:styleId="Footer">
    <w:name w:val="footer"/>
    <w:basedOn w:val="Normal"/>
    <w:link w:val="FooterChar"/>
    <w:uiPriority w:val="99"/>
    <w:unhideWhenUsed/>
    <w:rsid w:val="0025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F4"/>
  </w:style>
  <w:style w:type="paragraph" w:styleId="ListParagraph">
    <w:name w:val="List Paragraph"/>
    <w:basedOn w:val="Normal"/>
    <w:uiPriority w:val="34"/>
    <w:qFormat/>
    <w:rsid w:val="005868EB"/>
    <w:pPr>
      <w:ind w:left="720"/>
      <w:contextualSpacing/>
    </w:pPr>
  </w:style>
  <w:style w:type="table" w:styleId="TableGrid">
    <w:name w:val="Table Grid"/>
    <w:basedOn w:val="TableNormal"/>
    <w:uiPriority w:val="39"/>
    <w:rsid w:val="00BD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36</cp:revision>
  <dcterms:created xsi:type="dcterms:W3CDTF">2017-11-26T21:47:00Z</dcterms:created>
  <dcterms:modified xsi:type="dcterms:W3CDTF">2017-11-29T20:59:00Z</dcterms:modified>
</cp:coreProperties>
</file>